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FA38EE" w:rsidRDefault="00FA38EE" w:rsidP="00AD2726">
      <w:pPr>
        <w:spacing w:line="480" w:lineRule="auto"/>
        <w:jc w:val="center"/>
      </w:pPr>
      <w:r>
        <w:t>Week 6 Discussion: Organ Donation and Transplantation</w:t>
      </w:r>
    </w:p>
    <w:p w:rsidR="00FA38EE" w:rsidRDefault="00FA38EE" w:rsidP="00AD2726">
      <w:pPr>
        <w:spacing w:line="480" w:lineRule="auto"/>
        <w:jc w:val="center"/>
      </w:pPr>
      <w:r>
        <w:t>Name</w:t>
      </w:r>
    </w:p>
    <w:p w:rsidR="00FA38EE" w:rsidRDefault="00FA38EE" w:rsidP="00AD2726">
      <w:pPr>
        <w:spacing w:line="480" w:lineRule="auto"/>
        <w:jc w:val="center"/>
      </w:pPr>
      <w:r>
        <w:t>Institution of Affiliation</w:t>
      </w: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AD2726" w:rsidRDefault="00AD2726" w:rsidP="00AD2726">
      <w:pPr>
        <w:spacing w:line="480" w:lineRule="auto"/>
        <w:jc w:val="center"/>
      </w:pPr>
    </w:p>
    <w:p w:rsidR="00FA38EE" w:rsidRPr="00AD2726" w:rsidRDefault="00FA38EE" w:rsidP="00AD2726">
      <w:pPr>
        <w:spacing w:line="480" w:lineRule="auto"/>
        <w:jc w:val="center"/>
        <w:rPr>
          <w:b/>
        </w:rPr>
      </w:pPr>
      <w:r w:rsidRPr="00AD2726">
        <w:rPr>
          <w:b/>
        </w:rPr>
        <w:lastRenderedPageBreak/>
        <w:t>Organ Donation and Transplantation</w:t>
      </w:r>
    </w:p>
    <w:p w:rsidR="00C6712B" w:rsidRDefault="00FA38EE" w:rsidP="00AD2726">
      <w:pPr>
        <w:spacing w:line="480" w:lineRule="auto"/>
        <w:ind w:firstLine="720"/>
      </w:pPr>
      <w:r>
        <w:t xml:space="preserve">Organ donation and transplantation is one of the definitive treatment options in the management of conditions that involve organ failure. A condition such as liver cirrhosis which was terminally fatal in the past is now treatable by liver transplantation. As a matter of fact, as long as one is able to access the organs, it is possible to have new organs to alleviate even kidney conditions such as end-stage kidney disease which is itself fatal. However, the practice that involves organ donation and organ transplant is surrounded by medical-legal and ethical issues that need to be addressed. Every person who has the need for an organ transplant to save their lives have the moral authority to request for that particular transplant (Veatch &amp; Ross, 2014). As long as the person has evidence of organ failure which is obtained by the various tests, they have the moral right to an organ transplant. Moreover, it is the life of a human being that is being saved and this should be a priority at any given setting. It is even justifiable when the person is suffering from a terminal illness such as leukemia and all that is needed is a bone marrow transplant to treat the condition (Reese, </w:t>
      </w:r>
      <w:proofErr w:type="spellStart"/>
      <w:r>
        <w:t>Boudville</w:t>
      </w:r>
      <w:proofErr w:type="spellEnd"/>
      <w:r>
        <w:t xml:space="preserve"> &amp; </w:t>
      </w:r>
      <w:proofErr w:type="spellStart"/>
      <w:r>
        <w:t>Garg</w:t>
      </w:r>
      <w:proofErr w:type="spellEnd"/>
      <w:r>
        <w:t xml:space="preserve">, 2015). Therefore, as long as the organ is available and ready to be donated, the person in need of the transplant should be given the opportunity to save their lives. There are times, however, when one is faced with the challenge of shortage of organs for transplant. In fact, it is a routine challenge and this forces the physician and the surgeon to exchange ideas and decide who is to receive the organ available. There are no specific principles that have to be used in choosing the recipient but it has to be fair. This calls for certain factors to be considered such as the age and the prognosis (Reese, </w:t>
      </w:r>
      <w:proofErr w:type="spellStart"/>
      <w:r>
        <w:t>Boudville</w:t>
      </w:r>
      <w:proofErr w:type="spellEnd"/>
      <w:r>
        <w:t xml:space="preserve"> &amp; </w:t>
      </w:r>
      <w:proofErr w:type="spellStart"/>
      <w:r>
        <w:t>Garg</w:t>
      </w:r>
      <w:proofErr w:type="spellEnd"/>
      <w:r>
        <w:t xml:space="preserve">, 2015). For example, it will be less useful to carry out a liver transplant to a person which disseminated hepatocellular carcinoma because the metastasis complications will actually kill the person. In such a case the person with no metastasis or that who has just liver cirrhosis should be </w:t>
      </w:r>
      <w:r>
        <w:lastRenderedPageBreak/>
        <w:t xml:space="preserve">provided the organ for transplantation. In the same sense, donating an organ to a child is more preferred than giving the same to an </w:t>
      </w:r>
      <w:proofErr w:type="spellStart"/>
      <w:r>
        <w:t>eighty</w:t>
      </w:r>
      <w:proofErr w:type="spellEnd"/>
      <w:r>
        <w:t>-year-old patient. This is on the basis of life expectancy and productivity of the two people. Therefore, the recipient chosen at any given time should be based on merit and how help</w:t>
      </w:r>
      <w:r>
        <w:t>ful the transplant is to them</w:t>
      </w:r>
      <w:r w:rsidR="00E56075">
        <w:t xml:space="preserve">.  </w:t>
      </w: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p>
    <w:p w:rsidR="00AD2726" w:rsidRDefault="00AD2726" w:rsidP="00AD2726">
      <w:pPr>
        <w:spacing w:line="480" w:lineRule="auto"/>
        <w:ind w:firstLine="720"/>
      </w:pPr>
      <w:bookmarkStart w:id="0" w:name="_GoBack"/>
      <w:bookmarkEnd w:id="0"/>
    </w:p>
    <w:p w:rsidR="00AD2726" w:rsidRDefault="00AD2726" w:rsidP="00AD2726">
      <w:pPr>
        <w:spacing w:line="480" w:lineRule="auto"/>
        <w:ind w:firstLine="720"/>
      </w:pPr>
    </w:p>
    <w:p w:rsidR="00AD2726" w:rsidRDefault="00AD2726" w:rsidP="00AD2726">
      <w:pPr>
        <w:spacing w:line="480" w:lineRule="auto"/>
        <w:ind w:firstLine="720"/>
      </w:pPr>
    </w:p>
    <w:p w:rsidR="000666C0" w:rsidRDefault="000666C0" w:rsidP="00AD2726">
      <w:pPr>
        <w:spacing w:line="480" w:lineRule="auto"/>
        <w:jc w:val="center"/>
      </w:pPr>
      <w:r>
        <w:lastRenderedPageBreak/>
        <w:t>References</w:t>
      </w:r>
    </w:p>
    <w:p w:rsidR="00AD2726" w:rsidRDefault="00AD2726" w:rsidP="00AD2726">
      <w:pPr>
        <w:spacing w:line="480" w:lineRule="auto"/>
        <w:ind w:left="720" w:hanging="720"/>
      </w:pPr>
      <w:r>
        <w:t xml:space="preserve">Reese, P. P., </w:t>
      </w:r>
      <w:proofErr w:type="spellStart"/>
      <w:r>
        <w:t>Boudville</w:t>
      </w:r>
      <w:proofErr w:type="spellEnd"/>
      <w:r>
        <w:t xml:space="preserve">, N., &amp; </w:t>
      </w:r>
      <w:proofErr w:type="spellStart"/>
      <w:r>
        <w:t>Garg</w:t>
      </w:r>
      <w:proofErr w:type="spellEnd"/>
      <w:r>
        <w:t xml:space="preserve">, A. X. (2015). Living kidney donation: outcomes, ethics, and uncertainty. </w:t>
      </w:r>
      <w:r>
        <w:rPr>
          <w:i/>
          <w:iCs/>
        </w:rPr>
        <w:t>The Lancet</w:t>
      </w:r>
      <w:r>
        <w:t xml:space="preserve">, </w:t>
      </w:r>
      <w:r>
        <w:rPr>
          <w:i/>
          <w:iCs/>
        </w:rPr>
        <w:t>385</w:t>
      </w:r>
      <w:r>
        <w:t>(9981), 2003-2013.</w:t>
      </w:r>
    </w:p>
    <w:p w:rsidR="00AD2726" w:rsidRDefault="00AD2726" w:rsidP="00AD2726">
      <w:pPr>
        <w:spacing w:line="480" w:lineRule="auto"/>
        <w:ind w:left="720" w:hanging="720"/>
      </w:pPr>
      <w:r>
        <w:t xml:space="preserve">Veatch, R. M., &amp; Ross, L. F. (2014). </w:t>
      </w:r>
      <w:r>
        <w:rPr>
          <w:i/>
          <w:iCs/>
        </w:rPr>
        <w:t>Transplantation ethics</w:t>
      </w:r>
      <w:r>
        <w:t>. Georgetown University Press.</w:t>
      </w:r>
    </w:p>
    <w:p w:rsidR="000666C0" w:rsidRDefault="000666C0" w:rsidP="00C6712B">
      <w:pPr>
        <w:spacing w:line="480" w:lineRule="auto"/>
      </w:pPr>
    </w:p>
    <w:p w:rsidR="00C6712B" w:rsidRDefault="00C6712B"/>
    <w:sectPr w:rsidR="00C6712B" w:rsidSect="00FA38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BA9" w:rsidRDefault="00C17BA9" w:rsidP="00FA38EE">
      <w:r>
        <w:separator/>
      </w:r>
    </w:p>
  </w:endnote>
  <w:endnote w:type="continuationSeparator" w:id="0">
    <w:p w:rsidR="00C17BA9" w:rsidRDefault="00C17BA9" w:rsidP="00FA3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BA9" w:rsidRDefault="00C17BA9" w:rsidP="00FA38EE">
      <w:r>
        <w:separator/>
      </w:r>
    </w:p>
  </w:footnote>
  <w:footnote w:type="continuationSeparator" w:id="0">
    <w:p w:rsidR="00C17BA9" w:rsidRDefault="00C17BA9" w:rsidP="00FA38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8EE" w:rsidRDefault="00FA38EE">
    <w:pPr>
      <w:pStyle w:val="Header"/>
      <w:jc w:val="right"/>
    </w:pPr>
    <w:r>
      <w:t>WEEK 6 DISCUSSION</w:t>
    </w:r>
    <w:r>
      <w:t xml:space="preserve">                                                                                                                  </w:t>
    </w:r>
    <w:sdt>
      <w:sdtPr>
        <w:id w:val="16875633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2726">
          <w:rPr>
            <w:noProof/>
          </w:rPr>
          <w:t>4</w:t>
        </w:r>
        <w:r>
          <w:rPr>
            <w:noProof/>
          </w:rPr>
          <w:fldChar w:fldCharType="end"/>
        </w:r>
      </w:sdtContent>
    </w:sdt>
  </w:p>
  <w:p w:rsidR="00FA38EE" w:rsidRDefault="00FA38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8EE" w:rsidRDefault="00FA38EE">
    <w:pPr>
      <w:pStyle w:val="Header"/>
      <w:jc w:val="right"/>
    </w:pPr>
    <w:r>
      <w:t xml:space="preserve">Running head: WEEK 6 DISCUSSION                                                                                     </w:t>
    </w:r>
    <w:sdt>
      <w:sdtPr>
        <w:id w:val="-11275407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2726">
          <w:rPr>
            <w:noProof/>
          </w:rPr>
          <w:t>1</w:t>
        </w:r>
        <w:r>
          <w:rPr>
            <w:noProof/>
          </w:rPr>
          <w:fldChar w:fldCharType="end"/>
        </w:r>
      </w:sdtContent>
    </w:sdt>
  </w:p>
  <w:p w:rsidR="00FA38EE" w:rsidRDefault="00FA38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12B"/>
    <w:rsid w:val="000666C0"/>
    <w:rsid w:val="009779B8"/>
    <w:rsid w:val="00AD2726"/>
    <w:rsid w:val="00C17BA9"/>
    <w:rsid w:val="00C6712B"/>
    <w:rsid w:val="00E56075"/>
    <w:rsid w:val="00FA3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2662B3-6CCE-45E1-B08A-BD33FBF5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6C0"/>
    <w:pPr>
      <w:spacing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8EE"/>
    <w:pPr>
      <w:tabs>
        <w:tab w:val="center" w:pos="4680"/>
        <w:tab w:val="right" w:pos="9360"/>
      </w:tabs>
    </w:pPr>
  </w:style>
  <w:style w:type="character" w:customStyle="1" w:styleId="HeaderChar">
    <w:name w:val="Header Char"/>
    <w:basedOn w:val="DefaultParagraphFont"/>
    <w:link w:val="Header"/>
    <w:uiPriority w:val="99"/>
    <w:rsid w:val="00FA38EE"/>
    <w:rPr>
      <w:rFonts w:eastAsia="Times New Roman"/>
    </w:rPr>
  </w:style>
  <w:style w:type="paragraph" w:styleId="Footer">
    <w:name w:val="footer"/>
    <w:basedOn w:val="Normal"/>
    <w:link w:val="FooterChar"/>
    <w:uiPriority w:val="99"/>
    <w:unhideWhenUsed/>
    <w:rsid w:val="00FA38EE"/>
    <w:pPr>
      <w:tabs>
        <w:tab w:val="center" w:pos="4680"/>
        <w:tab w:val="right" w:pos="9360"/>
      </w:tabs>
    </w:pPr>
  </w:style>
  <w:style w:type="character" w:customStyle="1" w:styleId="FooterChar">
    <w:name w:val="Footer Char"/>
    <w:basedOn w:val="DefaultParagraphFont"/>
    <w:link w:val="Footer"/>
    <w:uiPriority w:val="99"/>
    <w:rsid w:val="00FA38EE"/>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340393">
      <w:bodyDiv w:val="1"/>
      <w:marLeft w:val="0"/>
      <w:marRight w:val="0"/>
      <w:marTop w:val="0"/>
      <w:marBottom w:val="0"/>
      <w:divBdr>
        <w:top w:val="none" w:sz="0" w:space="0" w:color="auto"/>
        <w:left w:val="none" w:sz="0" w:space="0" w:color="auto"/>
        <w:bottom w:val="none" w:sz="0" w:space="0" w:color="auto"/>
        <w:right w:val="none" w:sz="0" w:space="0" w:color="auto"/>
      </w:divBdr>
      <w:divsChild>
        <w:div w:id="1150366477">
          <w:marLeft w:val="0"/>
          <w:marRight w:val="0"/>
          <w:marTop w:val="0"/>
          <w:marBottom w:val="0"/>
          <w:divBdr>
            <w:top w:val="none" w:sz="0" w:space="0" w:color="auto"/>
            <w:left w:val="none" w:sz="0" w:space="0" w:color="auto"/>
            <w:bottom w:val="none" w:sz="0" w:space="0" w:color="auto"/>
            <w:right w:val="none" w:sz="0" w:space="0" w:color="auto"/>
          </w:divBdr>
        </w:div>
      </w:divsChild>
    </w:div>
    <w:div w:id="1633944270">
      <w:bodyDiv w:val="1"/>
      <w:marLeft w:val="0"/>
      <w:marRight w:val="0"/>
      <w:marTop w:val="0"/>
      <w:marBottom w:val="0"/>
      <w:divBdr>
        <w:top w:val="none" w:sz="0" w:space="0" w:color="auto"/>
        <w:left w:val="none" w:sz="0" w:space="0" w:color="auto"/>
        <w:bottom w:val="none" w:sz="0" w:space="0" w:color="auto"/>
        <w:right w:val="none" w:sz="0" w:space="0" w:color="auto"/>
      </w:divBdr>
      <w:divsChild>
        <w:div w:id="189729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2018-02-25T01:00:00Z</dcterms:created>
  <dcterms:modified xsi:type="dcterms:W3CDTF">2018-02-25T01:41:00Z</dcterms:modified>
</cp:coreProperties>
</file>